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dokument behandlar höga naturvärden i avverkningsanmälan A 50419-2024 i Åsele kommun. Denna avverkningsanmälan inkom 2024-11-05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doftskinn (NT), granticka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