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samrådsanmälan S 235-2026 i Åsele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