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 meter från samrådsanmälan S 2856-2025 i Umeå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