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dokument behandlar höga naturvärden i avverkningsanmälan A 43519-2022 i Umeå kommun. Denna avverkningsanmälan inkom 2022-10-03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