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klagomål behandlar höga naturvärden i avverkningsanmälan A 38390-2021 i Umeå kommun som inkom 2021-07-29 och omfattar 1,5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7091043, E 749971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