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8708-2023 i Umeå kommun</w:t>
      </w:r>
    </w:p>
    <w:p>
      <w:r>
        <w:t>Detta klagomål behandlar höga naturvärden i avverkningsanmälan A 8708-2023 i Umeå kommun som inkom 2023-02-16 och omfattar 8,4 ha.</w:t>
      </w:r>
    </w:p>
    <w:p>
      <w:pPr>
        <w:pStyle w:val="Caption"/>
      </w:pPr>
      <w:r>
        <w:drawing>
          <wp:inline xmlns:a="http://schemas.openxmlformats.org/drawingml/2006/main" xmlns:pic="http://schemas.openxmlformats.org/drawingml/2006/picture">
            <wp:extent cx="4592969" cy="5724000"/>
            <wp:docPr id="1" name="Picture 1"/>
            <wp:cNvGraphicFramePr>
              <a:graphicFrameLocks noChangeAspect="1"/>
            </wp:cNvGraphicFramePr>
            <a:graphic>
              <a:graphicData uri="http://schemas.openxmlformats.org/drawingml/2006/picture">
                <pic:pic>
                  <pic:nvPicPr>
                    <pic:cNvPr id="0" name="A 8708-2023 karta.png"/>
                    <pic:cNvPicPr/>
                  </pic:nvPicPr>
                  <pic:blipFill>
                    <a:blip r:embed="rId16"/>
                    <a:stretch>
                      <a:fillRect/>
                    </a:stretch>
                  </pic:blipFill>
                  <pic:spPr>
                    <a:xfrm>
                      <a:off x="0" y="0"/>
                      <a:ext cx="4592969"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7081029, E 765642 i SWEREF 99 TM.</w:t>
      </w:r>
    </w:p>
    <w:p>
      <w:r>
        <w:t>I och inom 23 meter från avverkningsanmälan finns fynd av 10 naturvårdsarter, varav 6 är rödlistade, 1 är fridlyst, 8 är typiska (T) och 3 är signalarter (S): aspgelélav (VU, T), garnlav (VU, T), gränsticka (VU, T), lunglav (NT, T), nordtagging (NT), violettgrå tagellav (NT, T), rävticka (S, T), skinnlav (S, T), vedticka (S, T) och huggorm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Rävticka</w:t>
      </w:r>
      <w:r>
        <w:t xml:space="preserve"> är typisk art för </w:t>
      </w:r>
      <w:r>
        <w:rPr>
          <w:i/>
        </w:rPr>
        <w:t xml:space="preserve">9010 Taiga </w:t>
      </w:r>
      <w:r>
        <w:t>(SLU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