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goliatmusseron (VU), spadskinn (VU), torrmusseron (VU), blå taggsvamp (NT), mjölsvärting (NT), motaggsvamp (NT), orange taggsvamp (NT), svart taggsvamp (NT), svartvit taggsvamp (NT), talltaggsvamp (NT) och talltita (NT,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