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dokument behandlar höga naturvärden i avverkningsanmälan A 49136-2024 i Umeå kommun. Denna avverkningsanmälan inkom 2024-10-29 16:56:45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