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klagomål behandlar höga naturvärden i avverkningsanmälan A 26932-2024 i Umeå kommun som inkom 2024-06-27 och omfattar 4,0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7089766, E 764571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