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som inkom 2026-06-04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7105438, E 775458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