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dokument behandlar höga naturvärden i avverkningsanmälan A 29827-2023 i Umeå kommun som inkom 2023-06-30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vedticka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7094453, E 745712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