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dokument behandlar höga naturvärden i avverkningsanmälan A 38403-2021 i Umeå kommun som inkom 2021-07-29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strutbräken (S, T) och järpe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7091634, E 749278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