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som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goliatmusseron (VU, T), spadskinn (VU), torrmusseron (VU), blå taggsvamp (NT, T), mjölsvärting (NT), motaggsvamp (NT, T), orange taggsvamp (NT, T), svartvit taggsvamp (NT), talltaggsvamp (NT), talltita (NT, §4), zontaggsvamp (S) och kungsfågel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