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Detta dokument behandlar höga naturvärden i avverkningsanmälan A 15455-2025 i Umeå kommun som inkom 2025-03-31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7080016, E 773318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(NT, §4), skrattmås (NT, §4), talltita (NT, §4), videsparv (T, §4), havsörn (§4), kråka (§4), smålom (§4), sångsvan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kricka (NT, §4), skrattmås (NT, §4), talltita (NT, §4), videsparv (T, §4), havsörn (§4), kråka (§4), smålom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