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Detta dokument behandlar höga naturvärden i avverkningsanmälan A 17359-2023 i Umeå kommun som inkom 2023-04-17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7098647, E 770766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