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Detta dokument behandlar höga naturvärden i avverkningsanmälan A 23738-2026 i Umeå kommun som inkom 2026-05-22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7087553, E 788342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(§4) och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