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Detta dokument behandlar höga naturvärden i avverkningsanmälan A 45691-2023 i Umeå kommun som inkom 2023-09-26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7141829, E 754594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tretåig hackspett (NT, T, §4), vaddporing (NT)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