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Detta dokument behandlar höga naturvärden i avverkningsanmälan A 6054-2025 i Umeå kommun som inkom 2025-02-07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7087979, E 789347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3 naturvårdsarter hittats: lundsångare (VU, §4), harticka (NT, T) och luddfingersvamp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lundsångare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