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12 meter från avverkningsanmälan A 13768-2023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