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1-2026 i Um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