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klagomål behandlar höga naturvärden i avverkningsanmälan A 43550-2024 i Umeå kommun som inkom 2024-10-04 och omfattar 3,9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7091525, E 753828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