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gammelgransskål (NT), garnlav (NT), granticka (NT), järpe (NT, §4), lunglav (NT), smålom (NT, §4), spillkråka (NT, §4), stjärntagging (NT), talltita (NT, §4), ullticka (NT), violettgrå tagellav (NT), kattfotslav (S), mörk husmossa (S), nästlav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