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avverkningsanmälan A 15648-2023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