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12 naturvårdsarter, varav 3 är rödlistade, 3 är fridlysta, 9 är typiska (T) och 1 är signalart (S): klofibbla (NT),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