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145-2025 i Umeå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