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samrådsanmälan S 1144-2026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