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62-2018 i Ume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