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klagomål behandlar höga naturvärden i avverkningsanmälan A 38393-2021 i Umeå kommun som inkom 2021-07-29 och omfattar 1,0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7088794, E 752417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