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dokument behandlar höga naturvärden i avverkningsanmälan A 5029-2022 i Umeå kommun. Denna avverkningsanmälan inkom 2022-02-01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