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7050-2025 i Umeå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