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dokument behandlar höga naturvärden i avverkningsanmälan A 54319-2025 i Umeå kommun. Denna avverkningsanmälan inkom 2025-11-04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