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klagomål behandlar höga naturvärden i avverkningsanmälan A 49497-2025 i Umeå kommun som inkom 2025-10-09 och omfattar 17,2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7110273, E 761059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