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6711-2022 i Umeå kommun</w:t>
      </w:r>
    </w:p>
    <w:p>
      <w:r>
        <w:t>Denna tillsynsbegäran behandlar höga naturvärden i avverkningsanmälan A 6711-2022 i Umeå kommun som inkom 2022-02-10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2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2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7133862, E 747983 i SWEREF 99 TM.</w:t>
      </w:r>
    </w:p>
    <w:p>
      <w:r>
        <w:t>I avverkningsanmälan finns fynd av 1 naturvårdsarter, varav 1 är rödlistad och 1 är fridlyst: blå kärrhök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