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sprickporing (VU), garnlav (NT), granticka (NT), harticka (NT), havsörn (NT, §4), järpe (NT, §4), Leptoporus mollis (NT), lunglav (NT), spillkråka (NT, §4), tretåig hackspett (NT, §4), ullticka (NT), kattfotslav (S), spindelblomster (S, §8), vedticka (S), vågbandad barkbock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