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klagomål behandlar höga naturvärden i avverkningsanmälan A 18703-2024 i Umeå kommun som inkom 2024-05-14 och omfattar 2,0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7129253, E 753273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