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dokument behandlar höga naturvärden i avverkningsanmälan A 15648-2023 i Umeå kommun. Denna avverkningsanmälan inkom 2023-04-03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