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dokument behandlar höga naturvärden i avverkningsanmälan A 54319-2025 i Umeå kommun. Denna avverkningsanmälan inkom 2025-11-04 08:12:15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