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avverkningsanmälan A 42835-2025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