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1826-2026 i Um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