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3008-2022 i Um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