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45-2025 i Umeå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