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avverkningsanmälan A 15648-2023 i Umeå kommun. Denna avverkningsanmälan inkom 2023-04-03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