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avverkningsanmälan A 15738-2023 i Umeå kommun. Denna avverkningsanmälan inkom 2023-04-04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