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nmälan A 30187-2023 i Umeå kommun. Denna avverkningsanmälan inkom 2023-07-0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