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439-2020 i Umeå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