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48-2020 i Um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