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avverkningsanmälan A 42195-2024 i Umeå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