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dokument behandlar höga naturvärden i avverkningsanmälan A 17359-2023 i Umeå kommun som inkom 2023-04-17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7098647, E 770766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