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dokument behandlar höga naturvärden i avverkningsanmälan A 49447-2022 i Umeå kommun som inkom 2022-10-27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apelsinticka (NT), blå taggsvamp (NT, T), dropptaggsvamp (NT, T), motaggsvamp (NT, T), orange taggsvamp (NT, T), ullticka (NT, 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