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Detta dokument behandlar höga naturvärden i avverkningsanmälan A 14970-2026 i Umeå kommun som inkom 2026-03-23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8326" cy="5688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98326"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7055154, E 737315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3 naturvårdsarter hittats: skrattmås (NT, §4), skräntärna (NT, §4) och sädesärla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skrattmås (NT, §4), skräntärna (NT, §4) och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